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02B" w:rsidRDefault="007657BB">
      <w:pPr>
        <w:pStyle w:val="Body"/>
        <w:spacing w:line="259" w:lineRule="auto"/>
        <w:jc w:val="center"/>
        <w:rPr>
          <w:rFonts w:ascii="Calibri" w:eastAsia="Calibri" w:hAnsi="Calibri" w:cs="Calibri"/>
          <w:b/>
          <w:bCs/>
          <w:u w:color="000000"/>
        </w:rPr>
      </w:pPr>
      <w:r>
        <w:rPr>
          <w:rFonts w:ascii="Calibri" w:eastAsia="Calibri" w:hAnsi="Calibri" w:cs="Calibri"/>
          <w:b/>
          <w:bCs/>
          <w:u w:color="000000"/>
        </w:rPr>
        <w:t>Company Backgrounder</w:t>
      </w:r>
    </w:p>
    <w:p w:rsidR="0084602B" w:rsidRDefault="0084602B">
      <w:pPr>
        <w:pStyle w:val="Body"/>
        <w:spacing w:line="259" w:lineRule="auto"/>
        <w:jc w:val="center"/>
        <w:rPr>
          <w:rFonts w:ascii="Calibri" w:eastAsia="Calibri" w:hAnsi="Calibri" w:cs="Calibri"/>
          <w:b/>
          <w:bCs/>
          <w:u w:color="000000"/>
        </w:rPr>
      </w:pPr>
    </w:p>
    <w:p w:rsidR="0084602B" w:rsidRDefault="0084602B">
      <w:pPr>
        <w:pStyle w:val="Body"/>
        <w:spacing w:line="259" w:lineRule="auto"/>
        <w:jc w:val="center"/>
        <w:rPr>
          <w:rFonts w:ascii="Calibri" w:eastAsia="Calibri" w:hAnsi="Calibri" w:cs="Calibri"/>
          <w:b/>
          <w:bCs/>
          <w:u w:color="000000"/>
        </w:rPr>
      </w:pPr>
    </w:p>
    <w:p w:rsidR="0084602B" w:rsidRDefault="007657BB">
      <w:pPr>
        <w:pStyle w:val="Body"/>
        <w:spacing w:line="259" w:lineRule="auto"/>
        <w:jc w:val="both"/>
        <w:rPr>
          <w:rFonts w:ascii="Calibri" w:eastAsia="Calibri" w:hAnsi="Calibri" w:cs="Calibri"/>
          <w:b/>
          <w:bCs/>
          <w:sz w:val="24"/>
          <w:szCs w:val="24"/>
          <w:u w:color="000000"/>
        </w:rPr>
      </w:pPr>
      <w:r>
        <w:rPr>
          <w:rFonts w:ascii="Calibri" w:eastAsia="Calibri" w:hAnsi="Calibri" w:cs="Calibri"/>
          <w:b/>
          <w:bCs/>
          <w:sz w:val="24"/>
          <w:szCs w:val="24"/>
          <w:u w:color="000000"/>
        </w:rPr>
        <w:t xml:space="preserve">For Dalmia Bharat Sugar and Industries Limited </w:t>
      </w:r>
    </w:p>
    <w:p w:rsidR="00F75C0D" w:rsidRDefault="00F75C0D" w:rsidP="00F75C0D">
      <w:pPr>
        <w:pStyle w:val="Body"/>
        <w:spacing w:line="259" w:lineRule="auto"/>
        <w:jc w:val="both"/>
        <w:rPr>
          <w:rFonts w:ascii="Calibri" w:eastAsia="Calibri" w:hAnsi="Calibri" w:cs="Calibri"/>
          <w:u w:color="000000"/>
        </w:rPr>
      </w:pPr>
      <w:bookmarkStart w:id="0" w:name="_GoBack"/>
      <w:bookmarkEnd w:id="0"/>
      <w:r w:rsidRPr="00F75C0D">
        <w:rPr>
          <w:rFonts w:ascii="Calibri" w:eastAsia="Calibri" w:hAnsi="Calibri" w:cs="Calibri"/>
          <w:u w:color="000000"/>
        </w:rPr>
        <w:t>Dalmia Bharat Sugar and Industries Limited (BSE/NSE Symbol: DALMIASUG) is one of the fastest-growing sugar companies in India. The group ventured into the sugar business and the first unit of 2500 TCD was set up at Ramgarh, a village in the Sitapur district of Uttar Pradesh in 1994.</w:t>
      </w:r>
    </w:p>
    <w:p w:rsidR="00F75C0D" w:rsidRPr="00F75C0D" w:rsidRDefault="00F75C0D" w:rsidP="00F75C0D">
      <w:pPr>
        <w:pStyle w:val="Body"/>
        <w:spacing w:line="259" w:lineRule="auto"/>
        <w:jc w:val="both"/>
        <w:rPr>
          <w:rFonts w:ascii="Calibri" w:eastAsia="Calibri" w:hAnsi="Calibri" w:cs="Calibri"/>
          <w:u w:color="000000"/>
        </w:rPr>
      </w:pPr>
    </w:p>
    <w:p w:rsidR="00F75C0D" w:rsidRDefault="00F75C0D" w:rsidP="00F75C0D">
      <w:pPr>
        <w:pStyle w:val="Body"/>
        <w:spacing w:line="259" w:lineRule="auto"/>
        <w:jc w:val="both"/>
        <w:rPr>
          <w:rFonts w:ascii="Calibri" w:eastAsia="Calibri" w:hAnsi="Calibri" w:cs="Calibri"/>
          <w:u w:color="000000"/>
        </w:rPr>
      </w:pPr>
      <w:r w:rsidRPr="00F75C0D">
        <w:rPr>
          <w:rFonts w:ascii="Calibri" w:eastAsia="Calibri" w:hAnsi="Calibri" w:cs="Calibri"/>
          <w:u w:color="000000"/>
        </w:rPr>
        <w:t xml:space="preserve">During 2006-2007, the company embarked on a major growth path by setting up two greenfield plants at </w:t>
      </w:r>
      <w:proofErr w:type="spellStart"/>
      <w:r w:rsidRPr="00F75C0D">
        <w:rPr>
          <w:rFonts w:ascii="Calibri" w:eastAsia="Calibri" w:hAnsi="Calibri" w:cs="Calibri"/>
          <w:u w:color="000000"/>
        </w:rPr>
        <w:t>Jawaharpur</w:t>
      </w:r>
      <w:proofErr w:type="spellEnd"/>
      <w:r w:rsidRPr="00F75C0D">
        <w:rPr>
          <w:rFonts w:ascii="Calibri" w:eastAsia="Calibri" w:hAnsi="Calibri" w:cs="Calibri"/>
          <w:u w:color="000000"/>
        </w:rPr>
        <w:t xml:space="preserve"> (Dist. Sitapur, U.P.) and </w:t>
      </w:r>
      <w:proofErr w:type="spellStart"/>
      <w:r w:rsidRPr="00F75C0D">
        <w:rPr>
          <w:rFonts w:ascii="Calibri" w:eastAsia="Calibri" w:hAnsi="Calibri" w:cs="Calibri"/>
          <w:u w:color="000000"/>
        </w:rPr>
        <w:t>Nigohi</w:t>
      </w:r>
      <w:proofErr w:type="spellEnd"/>
      <w:r w:rsidRPr="00F75C0D">
        <w:rPr>
          <w:rFonts w:ascii="Calibri" w:eastAsia="Calibri" w:hAnsi="Calibri" w:cs="Calibri"/>
          <w:u w:color="000000"/>
        </w:rPr>
        <w:t xml:space="preserve"> (Dist. </w:t>
      </w:r>
      <w:proofErr w:type="spellStart"/>
      <w:r w:rsidRPr="00F75C0D">
        <w:rPr>
          <w:rFonts w:ascii="Calibri" w:eastAsia="Calibri" w:hAnsi="Calibri" w:cs="Calibri"/>
          <w:u w:color="000000"/>
        </w:rPr>
        <w:t>Shahjahanpur</w:t>
      </w:r>
      <w:proofErr w:type="spellEnd"/>
      <w:r w:rsidRPr="00F75C0D">
        <w:rPr>
          <w:rFonts w:ascii="Calibri" w:eastAsia="Calibri" w:hAnsi="Calibri" w:cs="Calibri"/>
          <w:u w:color="000000"/>
        </w:rPr>
        <w:t xml:space="preserve">, U.P.) and expanding existing facilities at the Ramgarh unit. Further expanded to Maharashtra with acquisition of two sick units at Kolhapur and </w:t>
      </w:r>
      <w:proofErr w:type="spellStart"/>
      <w:r w:rsidRPr="00F75C0D">
        <w:rPr>
          <w:rFonts w:ascii="Calibri" w:eastAsia="Calibri" w:hAnsi="Calibri" w:cs="Calibri"/>
          <w:u w:color="000000"/>
        </w:rPr>
        <w:t>Ninadevi</w:t>
      </w:r>
      <w:proofErr w:type="spellEnd"/>
      <w:r w:rsidRPr="00F75C0D">
        <w:rPr>
          <w:rFonts w:ascii="Calibri" w:eastAsia="Calibri" w:hAnsi="Calibri" w:cs="Calibri"/>
          <w:u w:color="000000"/>
        </w:rPr>
        <w:t xml:space="preserve">. It is now a fully integrated player with 120 MW of co-generation capacity and a distillery of 255 KLPD along with incineration boilers. </w:t>
      </w:r>
    </w:p>
    <w:p w:rsidR="00F75C0D" w:rsidRPr="00F75C0D" w:rsidRDefault="00F75C0D" w:rsidP="00F75C0D">
      <w:pPr>
        <w:pStyle w:val="Body"/>
        <w:spacing w:line="259" w:lineRule="auto"/>
        <w:jc w:val="both"/>
        <w:rPr>
          <w:rFonts w:ascii="Calibri" w:eastAsia="Calibri" w:hAnsi="Calibri" w:cs="Calibri"/>
          <w:u w:color="000000"/>
        </w:rPr>
      </w:pPr>
    </w:p>
    <w:p w:rsidR="00F75C0D" w:rsidRDefault="00F75C0D" w:rsidP="00F75C0D">
      <w:pPr>
        <w:pStyle w:val="Body"/>
        <w:spacing w:line="259" w:lineRule="auto"/>
        <w:jc w:val="both"/>
        <w:rPr>
          <w:rFonts w:ascii="Calibri" w:eastAsia="Calibri" w:hAnsi="Calibri" w:cs="Calibri"/>
          <w:u w:color="000000"/>
        </w:rPr>
      </w:pPr>
      <w:r w:rsidRPr="00F75C0D">
        <w:rPr>
          <w:rFonts w:ascii="Calibri" w:eastAsia="Calibri" w:hAnsi="Calibri" w:cs="Calibri"/>
          <w:u w:color="000000"/>
        </w:rPr>
        <w:t xml:space="preserve">After having received wide acceptance for its world-class systems, it now produces high-quality sugar which has found wide acceptance in markets in U.P. and Eastern India. The company is a preferred sugar supplier to brand-enhancing institutional giants such as Coca-Cola, PepsiCo, Mondelez, </w:t>
      </w:r>
      <w:proofErr w:type="spellStart"/>
      <w:r w:rsidRPr="00F75C0D">
        <w:rPr>
          <w:rFonts w:ascii="Calibri" w:eastAsia="Calibri" w:hAnsi="Calibri" w:cs="Calibri"/>
          <w:u w:color="000000"/>
        </w:rPr>
        <w:t>Perfetti</w:t>
      </w:r>
      <w:proofErr w:type="spellEnd"/>
      <w:r w:rsidRPr="00F75C0D">
        <w:rPr>
          <w:rFonts w:ascii="Calibri" w:eastAsia="Calibri" w:hAnsi="Calibri" w:cs="Calibri"/>
          <w:u w:color="000000"/>
        </w:rPr>
        <w:t xml:space="preserve">, Britannia, Wal-Mart India, Dabur, D-Mart, India Glycols Allied Blenders &amp; Distillers, United Breweries, Carlsberg, SABMiller and many others in the alcohol segment. It also exports to Indonesia, Malaysia, Bangladesh, Sri Lanka, Nepal, Bhutan, Middle East, Mediterranean countries, East Africa etc. </w:t>
      </w:r>
    </w:p>
    <w:p w:rsidR="00F75C0D" w:rsidRPr="00F75C0D" w:rsidRDefault="00F75C0D" w:rsidP="00F75C0D">
      <w:pPr>
        <w:pStyle w:val="Body"/>
        <w:spacing w:line="259" w:lineRule="auto"/>
        <w:jc w:val="both"/>
        <w:rPr>
          <w:rFonts w:ascii="Calibri" w:eastAsia="Calibri" w:hAnsi="Calibri" w:cs="Calibri"/>
          <w:u w:color="000000"/>
        </w:rPr>
      </w:pPr>
    </w:p>
    <w:p w:rsidR="0084602B" w:rsidRDefault="00F75C0D" w:rsidP="00F75C0D">
      <w:pPr>
        <w:pStyle w:val="Body"/>
        <w:spacing w:line="259" w:lineRule="auto"/>
        <w:jc w:val="both"/>
      </w:pPr>
      <w:r w:rsidRPr="00F75C0D">
        <w:rPr>
          <w:rFonts w:ascii="Calibri" w:eastAsia="Calibri" w:hAnsi="Calibri" w:cs="Calibri"/>
          <w:u w:color="000000"/>
        </w:rPr>
        <w:t xml:space="preserve">The sugar business is currently under the leadership of </w:t>
      </w:r>
      <w:proofErr w:type="spellStart"/>
      <w:r w:rsidRPr="00F75C0D">
        <w:rPr>
          <w:rFonts w:ascii="Calibri" w:eastAsia="Calibri" w:hAnsi="Calibri" w:cs="Calibri"/>
          <w:u w:color="000000"/>
        </w:rPr>
        <w:t>Mr</w:t>
      </w:r>
      <w:proofErr w:type="spellEnd"/>
      <w:r w:rsidRPr="00F75C0D">
        <w:rPr>
          <w:rFonts w:ascii="Calibri" w:eastAsia="Calibri" w:hAnsi="Calibri" w:cs="Calibri"/>
          <w:u w:color="000000"/>
        </w:rPr>
        <w:t xml:space="preserve"> Gautam Dalmia who has been instrumental in driving Dalmia Bharat Sugar’s growth across the country by taking the business at the forefront of technological and operational excellence. Read more at www.dalmiasugar.com</w:t>
      </w:r>
      <w:r w:rsidR="007657BB">
        <w:rPr>
          <w:rFonts w:ascii="Calibri" w:eastAsia="Calibri" w:hAnsi="Calibri" w:cs="Calibri"/>
          <w:u w:color="000000"/>
        </w:rPr>
        <w:t xml:space="preserve"> </w:t>
      </w:r>
    </w:p>
    <w:sectPr w:rsidR="0084602B">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57BB" w:rsidRDefault="007657BB">
      <w:r>
        <w:separator/>
      </w:r>
    </w:p>
  </w:endnote>
  <w:endnote w:type="continuationSeparator" w:id="0">
    <w:p w:rsidR="007657BB" w:rsidRDefault="00765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602B" w:rsidRDefault="008460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57BB" w:rsidRDefault="007657BB">
      <w:r>
        <w:separator/>
      </w:r>
    </w:p>
  </w:footnote>
  <w:footnote w:type="continuationSeparator" w:id="0">
    <w:p w:rsidR="007657BB" w:rsidRDefault="00765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602B" w:rsidRDefault="0084602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02B"/>
    <w:rsid w:val="007657BB"/>
    <w:rsid w:val="0084602B"/>
    <w:rsid w:val="00F75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9E0170"/>
  <w15:docId w15:val="{E5EDBDE8-EADA-4546-B9F0-EAB564FC2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Link">
    <w:name w:val="Link"/>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1442</Characters>
  <Application>Microsoft Office Word</Application>
  <DocSecurity>0</DocSecurity>
  <Lines>23</Lines>
  <Paragraphs>6</Paragraphs>
  <ScaleCrop>false</ScaleCrop>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Shreya Gupta</cp:lastModifiedBy>
  <cp:revision>2</cp:revision>
  <dcterms:created xsi:type="dcterms:W3CDTF">2023-11-27T10:34:00Z</dcterms:created>
  <dcterms:modified xsi:type="dcterms:W3CDTF">2023-11-27T10:35:00Z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0800f40634feb1f7a58425faf4640cb3dcb3ab091a490e17ac32b84c7db498f4</vt:lpwstr>
  </property>
</Properties>
</file>